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65" w:rsidRPr="00D72C65" w:rsidRDefault="00D72C65" w:rsidP="00D72C6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72C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обращения за получением социальных услуг, несовершеннолетним гражданам, находящимся в трудной жизненной ситуации, в стационарной форме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предоставляются несовершеннолетним гражданам при наличии обстоятельств, ухудшающих или способных ухудшить условия их жизнедеятельности.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обстоятельствам, ухудшающим или способным ухудшить условия жизнедеятельности несовершеннолетних граждан, при которых несовершеннолетнему гражданину предоставляются социальные услуги в стационарной форме, относятся: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1) отсутствие попечения родителей или иных законных представителей;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2) проживание в семьях, находящихся в социально опасном положении;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3) самовольное оставление семьи, самовольный уход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4) отсутствие места жительства, места пребывания и (или) сре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>уществованию;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5) иные основания, предусмотренные пунктом 2 статьи 13 Федерального закона от 24 июня 1999 года N 120-ФЗ "Об основах профилактики безнадзорности и правонарушений несовершеннолетних".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либо переданные заявление или обращение в рамках межведомственного взаимодействия, а также иные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основания, предусмотренные пунктом 3 статьи 13 Федерального закона от 24 июня 1999 года N 120-ФЗ "Об основах профилактики безнадзорности и правонарушений несовершеннолетних".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при предоставлении социальных услуг несовершеннолетним гражданам в стационарной форме организациями, в отношении которых функции и полномочия учредителя осуществляют органы местного самоуправления, является уполномоченный орган местного самоуправления (далее именуется - уполномоченный орган).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Уполномоченный орган не вправе требовать от заявителя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7 Федерального закона от 27 июля 2010 года N 210-ФЗ "Об организации предоставления государственных и муниципальных услуг".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Датой подачи заявления на получение социальных услуг считается день подачи заявления со всеми необходимыми документами в уполномоченный орган.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двух рабочих дней с момента обращения заявителя проводит обследование условий его жизнедеятельности и оформляет акт обследования.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заявления уполномоченный орган принимает решение о признании несовершеннолетнего гражданина нуждающимся в социальном обслуживании либо об отказе в социальном обслуживании.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несовершеннолетнего гражданина нуждающимся в социальном обслуживании уполномоченным органом в течение 5 рабочих дней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законному представителю несовершеннолетнего гражданина в срок не более </w:t>
      </w:r>
      <w:r w:rsidRPr="008A244B">
        <w:rPr>
          <w:rFonts w:ascii="Times New Roman" w:eastAsia="Times New Roman" w:hAnsi="Times New Roman" w:cs="Times New Roman"/>
          <w:sz w:val="24"/>
          <w:szCs w:val="24"/>
        </w:rPr>
        <w:lastRenderedPageBreak/>
        <w:t>чем десять рабочих дней с подачи несовершеннолетним гражданином заявления. Второй экземпляр индивидуальной программы, подписанный законным представителем несовершеннолетнего гражданина, остается в уполномоченном органе.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В отсутствие законного представителя индивидуальная программа передается уполномоченным органом поставщику социальных услуг.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Перечень рекомендуемых поставщиков социальных услуг вносится в индивидуальную программу.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Для получения социального обслуживания в стационарной форме законный представитель несовершеннолетнего гражданина вправе выбрать поставщика социальных услуг, оказывающего социальные услуги в такой форме, из числа включенных в реестр поставщиков социальных услуг Челябинской области.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При наличии свободного места у поставщика (поставщиков) социальных услуг уполномоченный орган направляет несовершеннолетнему гражданину, находящемуся в трудной жизненной ситуации, в письменном или электронном виде информационное письмо о возможности получения социальных услуг в стационарной форме социального обслуживания с указанием названия поставщика социальных услуг и срока прибытия в данную организацию социального обслуживания.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на момент формирования индивидуальной программы мест у поставщика (поставщиков) социальных услуг уполномоченным органом обеспечивается учет граждан, нуждающихся в социальном обслуживании в стационарной форме, в соответствии с очередностью на предоставление социальных услуг. 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у поставщиков социальных услуг несовершеннолетнему гражданину временно может быть предложена иная форма социального обслуживания, в которой он сможет получить необходимые ему социальные услуги в зависимости от его нуждаемости, и сформирована индивидуальная программа по данной форме социального обслуживания с сохранением его на учете в качестве нуждающегося в социальном обслуживании в стационарной форме.</w:t>
      </w:r>
      <w:proofErr w:type="gramEnd"/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Срок социального обслуживания несовершеннолетнего гражданина, находящегося в трудной жизненной ситуации, в стационарной форме определяется индивидуальной программой.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Виды, </w:t>
      </w:r>
      <w:proofErr w:type="gramStart"/>
      <w:r w:rsidRPr="008A244B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8A244B">
        <w:rPr>
          <w:rFonts w:ascii="Times New Roman" w:eastAsia="Times New Roman" w:hAnsi="Times New Roman" w:cs="Times New Roman"/>
          <w:sz w:val="24"/>
          <w:szCs w:val="24"/>
        </w:rPr>
        <w:t xml:space="preserve"> и условия предоставления социальных услуг в стационарной форме устанавливаются стандартом предоставления социальных услуг несовершеннолетним гражданам в стационарной форме, предусмотренным разделом VII настоящего Порядка. При установлении индивидуальной нуждаемости несовершеннолетнего гражданина, находящегося в трудной жизненной ситуации, в социальных услугах, предоставляемых в стационарной форме, ему предоставляется полный комплекс социальных услуг, предусмотренных указанным стандартом.</w:t>
      </w:r>
    </w:p>
    <w:p w:rsidR="00D72C65" w:rsidRPr="008A244B" w:rsidRDefault="00D72C65" w:rsidP="00D72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44B">
        <w:rPr>
          <w:rFonts w:ascii="Times New Roman" w:eastAsia="Times New Roman" w:hAnsi="Times New Roman" w:cs="Times New Roman"/>
          <w:sz w:val="24"/>
          <w:szCs w:val="24"/>
        </w:rPr>
        <w:t>Прием несовершеннолетних граждан для получения социальных услуг в стационарной форме осуществляется на основании индивидуальной программы и с учетом требований Федерального закона от 24 июня 1999 года N 120-ФЗ "Об основах системы профилактики безнадзорности и правонарушений несовершеннолетних".</w:t>
      </w:r>
    </w:p>
    <w:p w:rsidR="005122BC" w:rsidRPr="00D72C65" w:rsidRDefault="005122BC" w:rsidP="00D72C65"/>
    <w:sectPr w:rsidR="005122BC" w:rsidRPr="00D72C65" w:rsidSect="00D72C6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5BC"/>
    <w:rsid w:val="005122BC"/>
    <w:rsid w:val="0069049B"/>
    <w:rsid w:val="009B65BC"/>
    <w:rsid w:val="00C44706"/>
    <w:rsid w:val="00D72C65"/>
    <w:rsid w:val="00E4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1017</Words>
  <Characters>5797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5</cp:revision>
  <dcterms:created xsi:type="dcterms:W3CDTF">2020-03-06T06:36:00Z</dcterms:created>
  <dcterms:modified xsi:type="dcterms:W3CDTF">2020-03-06T06:52:00Z</dcterms:modified>
</cp:coreProperties>
</file>